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061" w:rsidRPr="00003061" w:rsidRDefault="00003061" w:rsidP="00003061">
      <w:pPr>
        <w:spacing w:after="100" w:line="360" w:lineRule="auto"/>
        <w:rPr>
          <w:rFonts w:ascii="Arial" w:eastAsia="Times New Roman" w:hAnsi="Arial" w:cs="Arial"/>
          <w:sz w:val="24"/>
          <w:szCs w:val="24"/>
        </w:rPr>
      </w:pPr>
      <w:r w:rsidRPr="00003061">
        <w:rPr>
          <w:rFonts w:ascii="Arial" w:eastAsia="Times New Roman" w:hAnsi="Arial" w:cs="Arial"/>
          <w:sz w:val="24"/>
          <w:szCs w:val="24"/>
        </w:rPr>
        <w:br/>
        <w:t>Modified from SETT framework by Zabala J., 2002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3"/>
        <w:gridCol w:w="7007"/>
        <w:gridCol w:w="1130"/>
      </w:tblGrid>
      <w:tr w:rsidR="00003061" w:rsidRPr="00003061" w:rsidTr="0000306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spacing w:before="150" w:after="15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Stage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spacing w:before="150" w:after="15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Questions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spacing w:before="150" w:after="15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Information</w:t>
            </w:r>
          </w:p>
        </w:tc>
      </w:tr>
      <w:tr w:rsidR="00003061" w:rsidRPr="00003061" w:rsidTr="0000306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spacing w:before="150" w:after="15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b/>
                <w:bCs/>
                <w:sz w:val="20"/>
              </w:rPr>
              <w:t>Student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Default="00003061" w:rsidP="0000306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What does the Student need to do that is difficult or impossible to do independently at this time? </w:t>
            </w:r>
          </w:p>
          <w:p w:rsidR="00003061" w:rsidRDefault="00003061" w:rsidP="0000306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She is having a hard time comprehending reading assignments, decoding  and writing.  She is having difficulty with her fine motor skills because she is spending too much writing out assignments.  </w:t>
            </w:r>
          </w:p>
          <w:p w:rsidR="00003061" w:rsidRPr="00003061" w:rsidRDefault="00003061" w:rsidP="0000306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03061" w:rsidRDefault="00003061" w:rsidP="0000306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>What are the Student's special needs and areas of concern?</w:t>
            </w:r>
          </w:p>
          <w:p w:rsidR="00003061" w:rsidRDefault="00003061" w:rsidP="0000306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See above</w:t>
            </w: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003061" w:rsidRPr="00003061" w:rsidRDefault="00003061" w:rsidP="0000306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03061" w:rsidRDefault="00003061" w:rsidP="0000306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>What are the Student's current abilities related to the areas of concern?</w:t>
            </w:r>
          </w:p>
          <w:p w:rsidR="00003061" w:rsidRPr="00003061" w:rsidRDefault="00003061" w:rsidP="0000306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She is able to do the assignments but it is taking too long and cannot keep up with the rest of the class.</w:t>
            </w: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3061" w:rsidRPr="00003061" w:rsidTr="0000306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b/>
                <w:bCs/>
                <w:sz w:val="20"/>
              </w:rPr>
              <w:t>Environment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Default="00003061" w:rsidP="0000306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>What materials and equipment are current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ly available in the environment?  She has a tape recorder to record assignments so that she can hear things orally instead of reading them.  Resource room in currently available but she does not want to leave room.</w:t>
            </w:r>
          </w:p>
          <w:p w:rsidR="00003061" w:rsidRPr="00003061" w:rsidRDefault="00003061" w:rsidP="0000306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>What is the physical arrangement?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 gen ed classroom.</w:t>
            </w: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 Are there special concerns?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She is falling behind other students.</w:t>
            </w:r>
          </w:p>
          <w:p w:rsidR="00003061" w:rsidRPr="00003061" w:rsidRDefault="00003061" w:rsidP="0000306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>What is the instructional arrangement?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There is a spec ed teacher that modifys assignments and assesses her progress.</w:t>
            </w: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 Are there likely to be changes?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If there are appropriate implementations.</w:t>
            </w:r>
          </w:p>
          <w:p w:rsidR="00003061" w:rsidRPr="00003061" w:rsidRDefault="00003061" w:rsidP="0000306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What supports are available to the student?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The resource room and spec ed teacher.</w:t>
            </w:r>
          </w:p>
          <w:p w:rsidR="00003061" w:rsidRPr="00003061" w:rsidRDefault="00003061" w:rsidP="0000306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>What resources are available to the people supporting the student?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 spec ed teacher and resource room.</w:t>
            </w: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003061" w:rsidRPr="00003061" w:rsidRDefault="00003061" w:rsidP="0000306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Attitudes and expectations (staff, family, others)?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Other people would like her to go to the resource room and be pulled from her academic classes.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3061" w:rsidRPr="00003061" w:rsidTr="0000306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b/>
                <w:bCs/>
                <w:sz w:val="20"/>
              </w:rPr>
              <w:t>Tasks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What naturally occurring activities take place in the environment? </w:t>
            </w:r>
            <w:r w:rsidR="002D48A2">
              <w:rPr>
                <w:rFonts w:ascii="Arial" w:eastAsia="Times New Roman" w:hAnsi="Arial" w:cs="Arial"/>
                <w:sz w:val="20"/>
                <w:szCs w:val="20"/>
              </w:rPr>
              <w:t xml:space="preserve"> The gen ed curriculum and a faster pace than what she can keep up with.</w:t>
            </w:r>
          </w:p>
          <w:p w:rsidR="00003061" w:rsidRPr="00003061" w:rsidRDefault="00003061" w:rsidP="0000306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What is everyone else doing? </w:t>
            </w:r>
            <w:r w:rsidR="002D48A2">
              <w:rPr>
                <w:rFonts w:ascii="Arial" w:eastAsia="Times New Roman" w:hAnsi="Arial" w:cs="Arial"/>
                <w:sz w:val="20"/>
                <w:szCs w:val="20"/>
              </w:rPr>
              <w:t xml:space="preserve"> Every one else is working at a faster pace with the reading and writing assignments.</w:t>
            </w:r>
          </w:p>
          <w:p w:rsidR="00003061" w:rsidRPr="00003061" w:rsidRDefault="00003061" w:rsidP="0000306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>What specific activities support the student's curricular goals?</w:t>
            </w:r>
            <w:r w:rsidR="002D48A2">
              <w:rPr>
                <w:rFonts w:ascii="Arial" w:eastAsia="Times New Roman" w:hAnsi="Arial" w:cs="Arial"/>
                <w:sz w:val="20"/>
                <w:szCs w:val="20"/>
              </w:rPr>
              <w:t>The modifications  implemented by the spec ed and gen ed teacher.</w:t>
            </w: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003061" w:rsidRPr="00003061" w:rsidRDefault="00003061" w:rsidP="0000306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What are the critical elements of the activities? </w:t>
            </w:r>
            <w:r w:rsidR="002D48A2">
              <w:rPr>
                <w:rFonts w:ascii="Arial" w:eastAsia="Times New Roman" w:hAnsi="Arial" w:cs="Arial"/>
                <w:sz w:val="20"/>
                <w:szCs w:val="20"/>
              </w:rPr>
              <w:t>Comprehension, processing of information, organization, and the writing assignments.</w:t>
            </w:r>
          </w:p>
          <w:p w:rsidR="00003061" w:rsidRPr="00003061" w:rsidRDefault="00003061" w:rsidP="0000306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How might the activities be modified to accommodate the student's special needs? </w:t>
            </w:r>
            <w:r w:rsidR="002D48A2">
              <w:rPr>
                <w:rFonts w:ascii="Arial" w:eastAsia="Times New Roman" w:hAnsi="Arial" w:cs="Arial"/>
                <w:sz w:val="20"/>
                <w:szCs w:val="20"/>
              </w:rPr>
              <w:t xml:space="preserve"> Assistive Technology team to recommend modification.  Use Kurz</w:t>
            </w:r>
            <w:r w:rsidR="00EA5387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="002D48A2">
              <w:rPr>
                <w:rFonts w:ascii="Arial" w:eastAsia="Times New Roman" w:hAnsi="Arial" w:cs="Arial"/>
                <w:sz w:val="20"/>
                <w:szCs w:val="20"/>
              </w:rPr>
              <w:t>eil for all oral test and reading assignments.  Once she has the material from Kurz</w:t>
            </w:r>
            <w:r w:rsidR="00EA5387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="002D48A2">
              <w:rPr>
                <w:rFonts w:ascii="Arial" w:eastAsia="Times New Roman" w:hAnsi="Arial" w:cs="Arial"/>
                <w:sz w:val="20"/>
                <w:szCs w:val="20"/>
              </w:rPr>
              <w:t>eil she can use a word processor to type assignments that will correct her spelling</w:t>
            </w:r>
            <w:r w:rsidR="00EA5387">
              <w:rPr>
                <w:rFonts w:ascii="Arial" w:eastAsia="Times New Roman" w:hAnsi="Arial" w:cs="Arial"/>
                <w:sz w:val="20"/>
                <w:szCs w:val="20"/>
              </w:rPr>
              <w:t>.  With this extra help she will have time to work with an occupational therapist on her fine  motor skills to improve her writing.</w:t>
            </w:r>
          </w:p>
          <w:p w:rsidR="00003061" w:rsidRPr="00003061" w:rsidRDefault="00003061" w:rsidP="0000306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How might technology support the student's active participation in those activities? </w:t>
            </w:r>
            <w:r w:rsidR="00EA5387">
              <w:rPr>
                <w:rFonts w:ascii="Arial" w:eastAsia="Times New Roman" w:hAnsi="Arial" w:cs="Arial"/>
                <w:sz w:val="20"/>
                <w:szCs w:val="20"/>
              </w:rPr>
              <w:t xml:space="preserve"> She will have not spent so much time laboring over the work that </w:t>
            </w:r>
            <w:r w:rsidR="00EA538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she will be able to keep up with the other students in the classroom.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3061" w:rsidRPr="00003061" w:rsidTr="00003061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b/>
                <w:bCs/>
                <w:sz w:val="20"/>
              </w:rPr>
              <w:lastRenderedPageBreak/>
              <w:t>Tools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Is it expected that the student will not be able to make reasonable progress toward educational goals without assistive technology devices and services? </w:t>
            </w:r>
            <w:r w:rsidR="00EA5387">
              <w:rPr>
                <w:rFonts w:ascii="Arial" w:eastAsia="Times New Roman" w:hAnsi="Arial" w:cs="Arial"/>
                <w:sz w:val="20"/>
                <w:szCs w:val="20"/>
              </w:rPr>
              <w:t>Yes.</w:t>
            </w:r>
          </w:p>
          <w:p w:rsidR="00003061" w:rsidRPr="00003061" w:rsidRDefault="00003061" w:rsidP="00003061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What no tech, low tech, and high tech options should be considered when developing a system for a student with these needs and abilities doing these tasks in these environments? </w:t>
            </w:r>
            <w:r w:rsidR="00EA5387">
              <w:rPr>
                <w:rFonts w:ascii="Arial" w:eastAsia="Times New Roman" w:hAnsi="Arial" w:cs="Arial"/>
                <w:sz w:val="20"/>
                <w:szCs w:val="20"/>
              </w:rPr>
              <w:t xml:space="preserve">The no tech is the extra help from the modifications of the spec ed teacher.  </w:t>
            </w:r>
          </w:p>
          <w:p w:rsidR="00003061" w:rsidRPr="00003061" w:rsidRDefault="00003061" w:rsidP="00003061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>What strategies might be used to invite increased student performance?</w:t>
            </w:r>
            <w:r w:rsidR="00EA5387">
              <w:rPr>
                <w:rFonts w:ascii="Arial" w:eastAsia="Times New Roman" w:hAnsi="Arial" w:cs="Arial"/>
                <w:sz w:val="20"/>
                <w:szCs w:val="20"/>
              </w:rPr>
              <w:t>Assitive technology and Occupational therapy.</w:t>
            </w: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003061" w:rsidRPr="00003061" w:rsidRDefault="00003061" w:rsidP="00003061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How might these tools be tried out with the student in the customary environments in which they will be used? </w:t>
            </w:r>
            <w:r w:rsidR="00EA5387">
              <w:rPr>
                <w:rFonts w:ascii="Arial" w:eastAsia="Times New Roman" w:hAnsi="Arial" w:cs="Arial"/>
                <w:sz w:val="20"/>
                <w:szCs w:val="20"/>
              </w:rPr>
              <w:t>She can use all these materials in the classroom.</w:t>
            </w:r>
          </w:p>
          <w:p w:rsidR="00003061" w:rsidRPr="00003061" w:rsidRDefault="00003061" w:rsidP="00003061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</w:rPr>
            </w:pPr>
            <w:r w:rsidRPr="00003061">
              <w:rPr>
                <w:rFonts w:ascii="Arial" w:eastAsia="Times New Roman" w:hAnsi="Arial" w:cs="Arial"/>
                <w:sz w:val="20"/>
                <w:szCs w:val="20"/>
              </w:rPr>
              <w:t xml:space="preserve">Collect data on effectiveness 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03061" w:rsidRPr="00003061" w:rsidRDefault="00003061" w:rsidP="000030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003061" w:rsidRPr="00003061" w:rsidRDefault="00003061" w:rsidP="00003061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003061">
        <w:rPr>
          <w:rFonts w:ascii="Arial" w:eastAsia="Times New Roman" w:hAnsi="Arial" w:cs="Arial"/>
          <w:sz w:val="24"/>
          <w:szCs w:val="24"/>
        </w:rPr>
        <w:t xml:space="preserve">Questions to ask yourselves related to the SETT framework and </w:t>
      </w:r>
      <w:r w:rsidRPr="00003061">
        <w:rPr>
          <w:rFonts w:ascii="Arial" w:eastAsia="Times New Roman" w:hAnsi="Arial" w:cs="Arial"/>
          <w:sz w:val="24"/>
          <w:szCs w:val="24"/>
          <w:u w:val="single"/>
        </w:rPr>
        <w:t>the implementation</w:t>
      </w:r>
      <w:r w:rsidRPr="00003061">
        <w:rPr>
          <w:rFonts w:ascii="Arial" w:eastAsia="Times New Roman" w:hAnsi="Arial" w:cs="Arial"/>
          <w:sz w:val="24"/>
          <w:szCs w:val="24"/>
        </w:rPr>
        <w:t xml:space="preserve"> of AT in classrooms include:</w:t>
      </w:r>
    </w:p>
    <w:p w:rsidR="00003061" w:rsidRPr="00003061" w:rsidRDefault="00003061" w:rsidP="00003061">
      <w:pPr>
        <w:numPr>
          <w:ilvl w:val="0"/>
          <w:numId w:val="5"/>
        </w:numPr>
        <w:spacing w:before="100" w:beforeAutospacing="1" w:after="100" w:afterAutospacing="1" w:line="360" w:lineRule="auto"/>
        <w:ind w:left="2565"/>
        <w:rPr>
          <w:rFonts w:ascii="Arial" w:eastAsia="Times New Roman" w:hAnsi="Arial" w:cs="Arial"/>
          <w:sz w:val="24"/>
          <w:szCs w:val="24"/>
        </w:rPr>
      </w:pPr>
      <w:r w:rsidRPr="00003061">
        <w:rPr>
          <w:rFonts w:ascii="Arial" w:eastAsia="Times New Roman" w:hAnsi="Arial" w:cs="Arial"/>
          <w:sz w:val="24"/>
          <w:szCs w:val="24"/>
        </w:rPr>
        <w:t xml:space="preserve">What new learning do we hope to see in the Student? </w:t>
      </w:r>
      <w:r w:rsidR="00EA5387">
        <w:rPr>
          <w:rFonts w:ascii="Arial" w:eastAsia="Times New Roman" w:hAnsi="Arial" w:cs="Arial"/>
          <w:sz w:val="24"/>
          <w:szCs w:val="24"/>
        </w:rPr>
        <w:t>Independent learning, confidence, socially inclusive, academic performance</w:t>
      </w:r>
    </w:p>
    <w:p w:rsidR="00003061" w:rsidRPr="00003061" w:rsidRDefault="00003061" w:rsidP="00003061">
      <w:pPr>
        <w:numPr>
          <w:ilvl w:val="0"/>
          <w:numId w:val="5"/>
        </w:numPr>
        <w:spacing w:before="100" w:beforeAutospacing="1" w:after="100" w:afterAutospacing="1" w:line="360" w:lineRule="auto"/>
        <w:ind w:left="2565"/>
        <w:rPr>
          <w:rFonts w:ascii="Arial" w:eastAsia="Times New Roman" w:hAnsi="Arial" w:cs="Arial"/>
          <w:sz w:val="24"/>
          <w:szCs w:val="24"/>
        </w:rPr>
      </w:pPr>
      <w:r w:rsidRPr="00003061">
        <w:rPr>
          <w:rFonts w:ascii="Arial" w:eastAsia="Times New Roman" w:hAnsi="Arial" w:cs="Arial"/>
          <w:sz w:val="24"/>
          <w:szCs w:val="24"/>
        </w:rPr>
        <w:t xml:space="preserve">What environmental changes do we have to make in order to support student change? </w:t>
      </w:r>
      <w:r w:rsidR="00EA5387">
        <w:rPr>
          <w:rFonts w:ascii="Arial" w:eastAsia="Times New Roman" w:hAnsi="Arial" w:cs="Arial"/>
          <w:sz w:val="24"/>
          <w:szCs w:val="24"/>
        </w:rPr>
        <w:t>Bring in assissitve tech</w:t>
      </w:r>
    </w:p>
    <w:p w:rsidR="00003061" w:rsidRPr="00003061" w:rsidRDefault="00003061" w:rsidP="00003061">
      <w:pPr>
        <w:numPr>
          <w:ilvl w:val="0"/>
          <w:numId w:val="5"/>
        </w:numPr>
        <w:spacing w:before="100" w:beforeAutospacing="1" w:after="100" w:afterAutospacing="1" w:line="360" w:lineRule="auto"/>
        <w:ind w:left="2565"/>
        <w:rPr>
          <w:rFonts w:ascii="Arial" w:eastAsia="Times New Roman" w:hAnsi="Arial" w:cs="Arial"/>
          <w:sz w:val="24"/>
          <w:szCs w:val="24"/>
        </w:rPr>
      </w:pPr>
      <w:r w:rsidRPr="00003061">
        <w:rPr>
          <w:rFonts w:ascii="Arial" w:eastAsia="Times New Roman" w:hAnsi="Arial" w:cs="Arial"/>
          <w:sz w:val="24"/>
          <w:szCs w:val="24"/>
        </w:rPr>
        <w:t xml:space="preserve">How will the student improve performance on specific tasks as a result of AT use? </w:t>
      </w:r>
      <w:r w:rsidR="00EA5387">
        <w:rPr>
          <w:rFonts w:ascii="Arial" w:eastAsia="Times New Roman" w:hAnsi="Arial" w:cs="Arial"/>
          <w:sz w:val="24"/>
          <w:szCs w:val="24"/>
        </w:rPr>
        <w:t xml:space="preserve">Oral instruction independently, processing information, </w:t>
      </w:r>
    </w:p>
    <w:p w:rsidR="00003061" w:rsidRPr="00003061" w:rsidRDefault="00003061" w:rsidP="00003061">
      <w:pPr>
        <w:numPr>
          <w:ilvl w:val="0"/>
          <w:numId w:val="5"/>
        </w:numPr>
        <w:spacing w:before="100" w:beforeAutospacing="1" w:after="100" w:afterAutospacing="1" w:line="360" w:lineRule="auto"/>
        <w:ind w:left="2565"/>
        <w:rPr>
          <w:rFonts w:ascii="Arial" w:eastAsia="Times New Roman" w:hAnsi="Arial" w:cs="Arial"/>
          <w:sz w:val="24"/>
          <w:szCs w:val="24"/>
        </w:rPr>
      </w:pPr>
      <w:r w:rsidRPr="00003061">
        <w:rPr>
          <w:rFonts w:ascii="Arial" w:eastAsia="Times New Roman" w:hAnsi="Arial" w:cs="Arial"/>
          <w:sz w:val="24"/>
          <w:szCs w:val="24"/>
        </w:rPr>
        <w:t xml:space="preserve">How can we monitor the effects the use of an AT Tool has on a student's performance? </w:t>
      </w:r>
      <w:r w:rsidR="00EA5387">
        <w:rPr>
          <w:rFonts w:ascii="Arial" w:eastAsia="Times New Roman" w:hAnsi="Arial" w:cs="Arial"/>
          <w:sz w:val="24"/>
          <w:szCs w:val="24"/>
        </w:rPr>
        <w:t>Bring in the at team and assess performance on a regular basis. To determine whether thre tech is still accommodationg.</w:t>
      </w:r>
    </w:p>
    <w:p w:rsidR="00312DC1" w:rsidRDefault="00312DC1"/>
    <w:sectPr w:rsidR="00312DC1" w:rsidSect="00312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59D8"/>
    <w:multiLevelType w:val="multilevel"/>
    <w:tmpl w:val="E1A40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4E6BB8"/>
    <w:multiLevelType w:val="multilevel"/>
    <w:tmpl w:val="63529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354D9D"/>
    <w:multiLevelType w:val="multilevel"/>
    <w:tmpl w:val="770A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7737D0"/>
    <w:multiLevelType w:val="multilevel"/>
    <w:tmpl w:val="E136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180C15"/>
    <w:multiLevelType w:val="multilevel"/>
    <w:tmpl w:val="66183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03061"/>
    <w:rsid w:val="00003061"/>
    <w:rsid w:val="002D48A2"/>
    <w:rsid w:val="00312DC1"/>
    <w:rsid w:val="00EA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030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1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3727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8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318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45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28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02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85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National-Louis University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National-Louis University</dc:creator>
  <cp:keywords/>
  <dc:description/>
  <cp:lastModifiedBy>National-Louis University</cp:lastModifiedBy>
  <cp:revision>2</cp:revision>
  <dcterms:created xsi:type="dcterms:W3CDTF">2008-01-31T16:16:00Z</dcterms:created>
  <dcterms:modified xsi:type="dcterms:W3CDTF">2008-01-31T16:45:00Z</dcterms:modified>
</cp:coreProperties>
</file>